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52"/>
          <w:szCs w:val="52"/>
        </w:rPr>
      </w:pPr>
    </w:p>
    <w:p>
      <w:pPr>
        <w:rPr>
          <w:b/>
          <w:sz w:val="52"/>
          <w:szCs w:val="52"/>
        </w:rPr>
      </w:pPr>
    </w:p>
    <w:p>
      <w:pPr>
        <w:rPr>
          <w:b/>
          <w:sz w:val="52"/>
          <w:szCs w:val="52"/>
        </w:rPr>
      </w:pPr>
    </w:p>
    <w:p>
      <w:pPr>
        <w:rPr>
          <w:b/>
          <w:sz w:val="52"/>
          <w:szCs w:val="52"/>
        </w:rPr>
      </w:pPr>
    </w:p>
    <w:p>
      <w:pPr>
        <w:rPr>
          <w:b/>
          <w:sz w:val="52"/>
          <w:szCs w:val="52"/>
        </w:rPr>
      </w:pPr>
    </w:p>
    <w:p>
      <w:pPr>
        <w:rPr>
          <w:b/>
          <w:sz w:val="52"/>
          <w:szCs w:val="52"/>
        </w:rPr>
      </w:pPr>
    </w:p>
    <w:p>
      <w:pPr>
        <w:jc w:val="center"/>
        <w:rPr>
          <w:b/>
          <w:sz w:val="52"/>
          <w:szCs w:val="52"/>
        </w:rPr>
      </w:pPr>
      <w:r>
        <w:rPr>
          <w:rFonts w:hint="eastAsia"/>
          <w:b/>
          <w:sz w:val="52"/>
          <w:szCs w:val="52"/>
        </w:rPr>
        <w:t>南京中医药大学动物管理系统</w:t>
      </w:r>
    </w:p>
    <w:p>
      <w:pPr>
        <w:jc w:val="center"/>
        <w:rPr>
          <w:rFonts w:ascii="楷体_GB2312" w:eastAsia="楷体_GB2312"/>
          <w:b/>
          <w:sz w:val="52"/>
          <w:szCs w:val="52"/>
        </w:rPr>
      </w:pPr>
      <w:r>
        <w:rPr>
          <w:rFonts w:hint="eastAsia" w:ascii="楷体_GB2312" w:eastAsia="楷体_GB2312"/>
          <w:b/>
          <w:sz w:val="52"/>
          <w:szCs w:val="52"/>
        </w:rPr>
        <w:t>计划申报操作手册</w:t>
      </w:r>
    </w:p>
    <w:p>
      <w:pPr>
        <w:jc w:val="center"/>
        <w:rPr>
          <w:rFonts w:ascii="楷体_GB2312" w:eastAsia="楷体_GB2312"/>
          <w:b/>
          <w:sz w:val="52"/>
          <w:szCs w:val="52"/>
        </w:rPr>
      </w:pPr>
    </w:p>
    <w:p>
      <w:pPr>
        <w:jc w:val="center"/>
        <w:rPr>
          <w:rFonts w:ascii="楷体_GB2312" w:eastAsia="楷体_GB2312"/>
          <w:b/>
          <w:sz w:val="52"/>
          <w:szCs w:val="52"/>
        </w:rPr>
      </w:pPr>
    </w:p>
    <w:p>
      <w:pPr>
        <w:jc w:val="center"/>
        <w:rPr>
          <w:rFonts w:ascii="楷体_GB2312" w:eastAsia="楷体_GB2312"/>
          <w:b/>
          <w:sz w:val="52"/>
          <w:szCs w:val="52"/>
        </w:rPr>
      </w:pPr>
    </w:p>
    <w:p>
      <w:pPr>
        <w:rPr>
          <w:rFonts w:ascii="楷体_GB2312" w:eastAsia="楷体_GB2312"/>
          <w:b/>
          <w:sz w:val="52"/>
          <w:szCs w:val="52"/>
        </w:rPr>
      </w:pPr>
    </w:p>
    <w:p>
      <w:pPr>
        <w:rPr>
          <w:rFonts w:ascii="楷体_GB2312" w:eastAsia="楷体_GB2312"/>
          <w:b/>
          <w:sz w:val="52"/>
          <w:szCs w:val="52"/>
        </w:rPr>
      </w:pPr>
    </w:p>
    <w:p>
      <w:pPr>
        <w:jc w:val="right"/>
        <w:rPr>
          <w:rFonts w:ascii="幼圆" w:eastAsia="幼圆"/>
          <w:b/>
          <w:sz w:val="30"/>
          <w:szCs w:val="30"/>
        </w:rPr>
      </w:pPr>
    </w:p>
    <w:p>
      <w:pPr>
        <w:jc w:val="right"/>
        <w:rPr>
          <w:rFonts w:ascii="幼圆" w:eastAsia="幼圆"/>
          <w:b/>
          <w:sz w:val="30"/>
          <w:szCs w:val="30"/>
        </w:rPr>
      </w:pPr>
    </w:p>
    <w:p>
      <w:pPr>
        <w:ind w:left="4620"/>
        <w:jc w:val="center"/>
        <w:rPr>
          <w:rFonts w:ascii="幼圆" w:eastAsia="幼圆"/>
          <w:b/>
          <w:sz w:val="30"/>
          <w:szCs w:val="30"/>
        </w:rPr>
      </w:pPr>
      <w:r>
        <w:rPr>
          <w:rFonts w:hint="eastAsia" w:ascii="幼圆" w:eastAsia="幼圆"/>
          <w:b/>
          <w:sz w:val="30"/>
          <w:szCs w:val="30"/>
        </w:rPr>
        <w:t>上海复翼软件开发有限公司</w:t>
      </w:r>
    </w:p>
    <w:p>
      <w:pPr>
        <w:pStyle w:val="4"/>
        <w:ind w:left="5250" w:leftChars="0"/>
        <w:jc w:val="right"/>
        <w:rPr>
          <w:rFonts w:ascii="幼圆" w:eastAsia="幼圆"/>
          <w:b/>
          <w:sz w:val="30"/>
          <w:szCs w:val="30"/>
        </w:rPr>
      </w:pPr>
      <w:r>
        <w:rPr>
          <w:rFonts w:hint="eastAsia" w:ascii="幼圆" w:eastAsia="幼圆"/>
          <w:b/>
          <w:sz w:val="30"/>
          <w:szCs w:val="30"/>
        </w:rPr>
        <w:t>2018年03月30日</w:t>
      </w:r>
      <w:bookmarkStart w:id="0" w:name="_Toc136747398"/>
    </w:p>
    <w:p>
      <w:pPr>
        <w:pStyle w:val="2"/>
        <w:jc w:val="center"/>
      </w:pPr>
      <w:bookmarkStart w:id="1" w:name="_Toc510178048"/>
      <w:bookmarkStart w:id="2" w:name="_Toc460251352"/>
      <w:bookmarkStart w:id="3" w:name="_Toc363631502"/>
      <w:bookmarkStart w:id="4" w:name="_Toc485036656"/>
      <w:r>
        <w:rPr>
          <w:rFonts w:hint="eastAsia"/>
        </w:rPr>
        <w:t>目</w:t>
      </w:r>
      <w:r>
        <w:t xml:space="preserve"> </w:t>
      </w:r>
      <w:r>
        <w:rPr>
          <w:rFonts w:hint="eastAsia"/>
        </w:rPr>
        <w:t>录</w:t>
      </w:r>
      <w:bookmarkEnd w:id="1"/>
      <w:bookmarkEnd w:id="2"/>
      <w:bookmarkEnd w:id="3"/>
      <w:bookmarkEnd w:id="4"/>
      <w:r>
        <w:fldChar w:fldCharType="begin"/>
      </w:r>
      <w:r>
        <w:instrText xml:space="preserve"> TOC \o "1-3" \h \z </w:instrText>
      </w:r>
      <w:r>
        <w:fldChar w:fldCharType="separate"/>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"_Toc510178048" </w:instrText>
      </w:r>
      <w:r>
        <w:fldChar w:fldCharType="separate"/>
      </w:r>
      <w:r>
        <w:rPr>
          <w:rStyle w:val="12"/>
          <w:rFonts w:hint="eastAsia"/>
        </w:rPr>
        <w:t>目</w:t>
      </w:r>
      <w:r>
        <w:rPr>
          <w:rStyle w:val="12"/>
        </w:rPr>
        <w:t xml:space="preserve"> </w:t>
      </w:r>
      <w:r>
        <w:rPr>
          <w:rStyle w:val="12"/>
          <w:rFonts w:hint="eastAsia"/>
        </w:rPr>
        <w:t>录</w:t>
      </w:r>
      <w:r>
        <w:tab/>
      </w:r>
      <w:r>
        <w:fldChar w:fldCharType="begin"/>
      </w:r>
      <w:r>
        <w:instrText xml:space="preserve"> PAGEREF _Toc510178048 \h </w:instrText>
      </w:r>
      <w:r>
        <w:fldChar w:fldCharType="separate"/>
      </w:r>
      <w:r>
        <w:t>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"_Toc510178049" </w:instrText>
      </w:r>
      <w:r>
        <w:fldChar w:fldCharType="separate"/>
      </w:r>
      <w:r>
        <w:rPr>
          <w:rStyle w:val="12"/>
        </w:rPr>
        <w:t xml:space="preserve">1. </w:t>
      </w:r>
      <w:r>
        <w:rPr>
          <w:rStyle w:val="12"/>
          <w:rFonts w:hint="eastAsia"/>
        </w:rPr>
        <w:t>用户登录</w:t>
      </w:r>
      <w:r>
        <w:tab/>
      </w:r>
      <w:r>
        <w:fldChar w:fldCharType="begin"/>
      </w:r>
      <w:r>
        <w:instrText xml:space="preserve"> PAGEREF _Toc510178049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"_Toc510178050" </w:instrText>
      </w:r>
      <w:r>
        <w:fldChar w:fldCharType="separate"/>
      </w:r>
      <w:r>
        <w:rPr>
          <w:rStyle w:val="12"/>
        </w:rPr>
        <w:t xml:space="preserve">2. </w:t>
      </w:r>
      <w:r>
        <w:rPr>
          <w:rStyle w:val="12"/>
          <w:rFonts w:hint="eastAsia"/>
        </w:rPr>
        <w:t>用户计划申报</w:t>
      </w:r>
      <w:r>
        <w:tab/>
      </w:r>
      <w:r>
        <w:fldChar w:fldCharType="begin"/>
      </w:r>
      <w:r>
        <w:instrText xml:space="preserve"> PAGEREF _Toc510178050 \h </w:instrText>
      </w:r>
      <w:r>
        <w:fldChar w:fldCharType="separate"/>
      </w:r>
      <w:r>
        <w:t>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"_Toc510178051" </w:instrText>
      </w:r>
      <w:r>
        <w:fldChar w:fldCharType="separate"/>
      </w:r>
      <w:r>
        <w:rPr>
          <w:rStyle w:val="12"/>
        </w:rPr>
        <w:t xml:space="preserve">2.1 </w:t>
      </w:r>
      <w:r>
        <w:rPr>
          <w:rStyle w:val="12"/>
          <w:rFonts w:hint="eastAsia"/>
        </w:rPr>
        <w:t>教学计划申报</w:t>
      </w:r>
      <w:r>
        <w:tab/>
      </w:r>
      <w:r>
        <w:fldChar w:fldCharType="begin"/>
      </w:r>
      <w:r>
        <w:instrText xml:space="preserve"> PAGEREF _Toc510178051 \h </w:instrText>
      </w:r>
      <w:r>
        <w:fldChar w:fldCharType="separate"/>
      </w:r>
      <w:r>
        <w:t>4</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"_Toc510178052" </w:instrText>
      </w:r>
      <w:r>
        <w:fldChar w:fldCharType="separate"/>
      </w:r>
      <w:r>
        <w:rPr>
          <w:rStyle w:val="12"/>
        </w:rPr>
        <w:t xml:space="preserve">2.2 </w:t>
      </w:r>
      <w:r>
        <w:rPr>
          <w:rStyle w:val="12"/>
          <w:rFonts w:hint="eastAsia"/>
        </w:rPr>
        <w:t>科研计划申报</w:t>
      </w:r>
      <w:r>
        <w:tab/>
      </w:r>
      <w:r>
        <w:fldChar w:fldCharType="begin"/>
      </w:r>
      <w:r>
        <w:instrText xml:space="preserve"> PAGEREF _Toc510178052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"_Toc510178053" </w:instrText>
      </w:r>
      <w:r>
        <w:fldChar w:fldCharType="separate"/>
      </w:r>
      <w:r>
        <w:rPr>
          <w:rStyle w:val="12"/>
        </w:rPr>
        <w:t xml:space="preserve">3. </w:t>
      </w:r>
      <w:r>
        <w:rPr>
          <w:rStyle w:val="12"/>
          <w:rFonts w:hint="eastAsia"/>
        </w:rPr>
        <w:t>饲料、垫料申请</w:t>
      </w:r>
      <w:r>
        <w:tab/>
      </w:r>
      <w:r>
        <w:fldChar w:fldCharType="begin"/>
      </w:r>
      <w:r>
        <w:instrText xml:space="preserve"> PAGEREF _Toc510178053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"_Toc510178054" </w:instrText>
      </w:r>
      <w:r>
        <w:fldChar w:fldCharType="separate"/>
      </w:r>
      <w:r>
        <w:rPr>
          <w:rStyle w:val="12"/>
        </w:rPr>
        <w:t xml:space="preserve">4. </w:t>
      </w:r>
      <w:r>
        <w:rPr>
          <w:rStyle w:val="12"/>
          <w:rFonts w:hint="eastAsia"/>
        </w:rPr>
        <w:t>经费支付审核</w:t>
      </w:r>
      <w:r>
        <w:tab/>
      </w:r>
      <w:r>
        <w:fldChar w:fldCharType="begin"/>
      </w:r>
      <w:r>
        <w:instrText xml:space="preserve"> PAGEREF _Toc510178054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"_Toc510178055" </w:instrText>
      </w:r>
      <w:r>
        <w:fldChar w:fldCharType="separate"/>
      </w:r>
      <w:r>
        <w:rPr>
          <w:rStyle w:val="12"/>
        </w:rPr>
        <w:t xml:space="preserve">5. </w:t>
      </w:r>
      <w:r>
        <w:rPr>
          <w:rStyle w:val="12"/>
          <w:rFonts w:hint="eastAsia"/>
        </w:rPr>
        <w:t>个人信息维护</w:t>
      </w:r>
      <w:r>
        <w:tab/>
      </w:r>
      <w:r>
        <w:fldChar w:fldCharType="begin"/>
      </w:r>
      <w:r>
        <w:instrText xml:space="preserve"> PAGEREF _Toc510178055 \h </w:instrText>
      </w:r>
      <w:r>
        <w:fldChar w:fldCharType="separate"/>
      </w:r>
      <w:r>
        <w:t>13</w:t>
      </w:r>
      <w:r>
        <w:fldChar w:fldCharType="end"/>
      </w:r>
      <w:r>
        <w:fldChar w:fldCharType="end"/>
      </w:r>
    </w:p>
    <w:p>
      <w:pPr>
        <w:pStyle w:val="2"/>
        <w:keepNext w:val="0"/>
        <w:keepLines w:val="0"/>
        <w:jc w:val="left"/>
      </w:pPr>
      <w:r>
        <w:fldChar w:fldCharType="end"/>
      </w:r>
      <w:bookmarkEnd w:id="0"/>
    </w:p>
    <w:p>
      <w:pPr>
        <w:pStyle w:val="2"/>
        <w:keepNext w:val="0"/>
        <w:keepLines w:val="0"/>
        <w:jc w:val="left"/>
      </w:pPr>
    </w:p>
    <w:p>
      <w:pPr>
        <w:pStyle w:val="2"/>
        <w:keepNext w:val="0"/>
        <w:keepLines w:val="0"/>
        <w:jc w:val="left"/>
      </w:pPr>
    </w:p>
    <w:p>
      <w:pPr>
        <w:pStyle w:val="2"/>
        <w:keepNext w:val="0"/>
        <w:keepLines w:val="0"/>
        <w:jc w:val="left"/>
      </w:pPr>
    </w:p>
    <w:p>
      <w:pPr>
        <w:pStyle w:val="2"/>
        <w:keepNext w:val="0"/>
        <w:keepLines w:val="0"/>
        <w:jc w:val="left"/>
      </w:pPr>
    </w:p>
    <w:p>
      <w:pPr>
        <w:pStyle w:val="2"/>
        <w:keepNext w:val="0"/>
        <w:keepLines w:val="0"/>
        <w:jc w:val="left"/>
      </w:pPr>
    </w:p>
    <w:p>
      <w:pPr>
        <w:pStyle w:val="2"/>
        <w:keepNext w:val="0"/>
        <w:keepLines w:val="0"/>
        <w:jc w:val="left"/>
      </w:pPr>
    </w:p>
    <w:p>
      <w:pPr>
        <w:pStyle w:val="2"/>
        <w:keepNext w:val="0"/>
        <w:keepLines w:val="0"/>
        <w:jc w:val="left"/>
      </w:pPr>
    </w:p>
    <w:p>
      <w:pPr>
        <w:pStyle w:val="2"/>
        <w:keepNext w:val="0"/>
        <w:keepLines w:val="0"/>
        <w:jc w:val="left"/>
      </w:pPr>
    </w:p>
    <w:p>
      <w:pPr>
        <w:pStyle w:val="2"/>
        <w:keepNext w:val="0"/>
        <w:keepLines w:val="0"/>
        <w:jc w:val="left"/>
      </w:pPr>
      <w:bookmarkStart w:id="5" w:name="_Toc510178049"/>
      <w:r>
        <w:t xml:space="preserve">1. </w:t>
      </w:r>
      <w:r>
        <w:rPr>
          <w:rFonts w:hint="eastAsia"/>
        </w:rPr>
        <w:t>用户登录</w:t>
      </w:r>
      <w:bookmarkEnd w:id="5"/>
    </w:p>
    <w:p>
      <w:pPr>
        <w:ind w:firstLine="420"/>
        <w:rPr>
          <w:sz w:val="24"/>
        </w:rPr>
      </w:pPr>
      <w:r>
        <w:rPr>
          <w:rFonts w:hint="eastAsia"/>
          <w:sz w:val="24"/>
        </w:rPr>
        <w:t>打开</w:t>
      </w:r>
      <w:r>
        <w:rPr>
          <w:sz w:val="24"/>
        </w:rPr>
        <w:t>IE</w:t>
      </w:r>
      <w:r>
        <w:rPr>
          <w:rFonts w:hint="eastAsia"/>
          <w:sz w:val="24"/>
        </w:rPr>
        <w:t>浏览器，</w:t>
      </w:r>
      <w:r>
        <w:rPr>
          <w:rFonts w:hint="eastAsia"/>
          <w:sz w:val="24"/>
          <w:lang w:val="en-US" w:eastAsia="zh-CN"/>
        </w:rPr>
        <w:t>输入南京中医药大学实验动物中心，</w:t>
      </w:r>
      <w:bookmarkStart w:id="24" w:name="_GoBack"/>
      <w:bookmarkEnd w:id="24"/>
      <w:r>
        <w:rPr>
          <w:rFonts w:hint="eastAsia"/>
          <w:sz w:val="24"/>
        </w:rPr>
        <w:t>就可以访问南京中医药大学动物管理系统，出现系统的登录界面。在登录界面中输入工号、密码及正确的验证码就可以登录系统(默认密码为123456)。具体界面如下：</w:t>
      </w:r>
    </w:p>
    <w:p>
      <w:pPr>
        <w:ind w:firstLine="420"/>
        <w:jc w:val="center"/>
        <w:rPr>
          <w:sz w:val="24"/>
          <w:szCs w:val="32"/>
        </w:rPr>
      </w:pPr>
      <w:r>
        <w:rPr>
          <w:sz w:val="24"/>
          <w:szCs w:val="32"/>
        </w:rPr>
        <w:drawing>
          <wp:inline distT="0" distB="0" distL="0" distR="0">
            <wp:extent cx="2590800" cy="1162050"/>
            <wp:effectExtent l="19050" t="0" r="0" b="0"/>
            <wp:docPr id="5015" name="图片 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 name="图片 4950"/>
                    <pic:cNvPicPr>
                      <a:picLocks noChangeAspect="1" noChangeArrowheads="1"/>
                    </pic:cNvPicPr>
                  </pic:nvPicPr>
                  <pic:blipFill>
                    <a:blip r:embed="rId4" cstate="print"/>
                    <a:srcRect/>
                    <a:stretch>
                      <a:fillRect/>
                    </a:stretch>
                  </pic:blipFill>
                  <pic:spPr>
                    <a:xfrm>
                      <a:off x="0" y="0"/>
                      <a:ext cx="2590800" cy="1162050"/>
                    </a:xfrm>
                    <a:prstGeom prst="rect">
                      <a:avLst/>
                    </a:prstGeom>
                    <a:noFill/>
                    <a:ln w="9525">
                      <a:noFill/>
                      <a:miter lim="800000"/>
                      <a:headEnd/>
                      <a:tailEnd/>
                    </a:ln>
                  </pic:spPr>
                </pic:pic>
              </a:graphicData>
            </a:graphic>
          </wp:inline>
        </w:drawing>
      </w:r>
    </w:p>
    <w:p>
      <w:pPr>
        <w:ind w:firstLine="420"/>
        <w:jc w:val="center"/>
        <w:rPr>
          <w:sz w:val="24"/>
          <w:szCs w:val="32"/>
        </w:rPr>
      </w:pPr>
      <w:r>
        <w:rPr>
          <w:rFonts w:hint="eastAsia"/>
          <w:sz w:val="24"/>
          <w:szCs w:val="32"/>
        </w:rPr>
        <w:t>图</w:t>
      </w:r>
      <w:r>
        <w:rPr>
          <w:sz w:val="24"/>
          <w:szCs w:val="32"/>
        </w:rPr>
        <w:t xml:space="preserve">1-1 </w:t>
      </w:r>
      <w:r>
        <w:rPr>
          <w:rFonts w:hint="eastAsia"/>
          <w:sz w:val="24"/>
          <w:szCs w:val="32"/>
        </w:rPr>
        <w:t>登录界面</w:t>
      </w:r>
    </w:p>
    <w:p>
      <w:pPr>
        <w:ind w:left="420" w:leftChars="200"/>
        <w:rPr>
          <w:rFonts w:hint="eastAsia"/>
          <w:sz w:val="24"/>
          <w:szCs w:val="32"/>
        </w:rPr>
      </w:pPr>
      <w:r>
        <w:rPr>
          <w:rFonts w:hint="eastAsia"/>
          <w:sz w:val="24"/>
          <w:szCs w:val="32"/>
        </w:rPr>
        <w:t>第一次登录系统时需要对个人信息进行维护，个人信息维护界面如下图所示：</w:t>
      </w:r>
    </w:p>
    <w:p>
      <w:pPr>
        <w:rPr>
          <w:sz w:val="24"/>
          <w:szCs w:val="32"/>
        </w:rPr>
      </w:pPr>
      <w:r>
        <w:rPr>
          <w:sz w:val="24"/>
          <w:szCs w:val="32"/>
        </w:rPr>
        <w:drawing>
          <wp:inline distT="0" distB="0" distL="0" distR="0">
            <wp:extent cx="5274310" cy="199453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1994771"/>
                    </a:xfrm>
                    <a:prstGeom prst="rect">
                      <a:avLst/>
                    </a:prstGeom>
                    <a:noFill/>
                    <a:ln w="9525">
                      <a:noFill/>
                      <a:miter lim="800000"/>
                      <a:headEnd/>
                      <a:tailEnd/>
                    </a:ln>
                  </pic:spPr>
                </pic:pic>
              </a:graphicData>
            </a:graphic>
          </wp:inline>
        </w:drawing>
      </w:r>
    </w:p>
    <w:p>
      <w:pPr>
        <w:jc w:val="center"/>
        <w:rPr>
          <w:sz w:val="24"/>
          <w:szCs w:val="32"/>
        </w:rPr>
      </w:pPr>
      <w:r>
        <w:rPr>
          <w:rFonts w:hint="eastAsia"/>
          <w:sz w:val="24"/>
          <w:szCs w:val="32"/>
        </w:rPr>
        <w:t>图1-2 个人信息维护界面</w:t>
      </w:r>
    </w:p>
    <w:p>
      <w:pPr>
        <w:ind w:left="420" w:leftChars="200"/>
        <w:rPr>
          <w:sz w:val="24"/>
          <w:szCs w:val="32"/>
        </w:rPr>
      </w:pPr>
      <w:r>
        <w:rPr>
          <w:rFonts w:hint="eastAsia"/>
          <w:sz w:val="24"/>
          <w:szCs w:val="32"/>
        </w:rPr>
        <w:t>完成个人信息维护之后，需重新登录系统。</w:t>
      </w: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rPr>
          <w:sz w:val="24"/>
          <w:szCs w:val="32"/>
        </w:rPr>
      </w:pPr>
    </w:p>
    <w:p>
      <w:pPr>
        <w:pStyle w:val="2"/>
        <w:keepNext w:val="0"/>
        <w:keepLines w:val="0"/>
      </w:pPr>
      <w:bookmarkStart w:id="6" w:name="_Toc367909237"/>
      <w:bookmarkStart w:id="7" w:name="_Toc510178050"/>
      <w:r>
        <w:t xml:space="preserve">2. </w:t>
      </w:r>
      <w:r>
        <w:rPr>
          <w:rFonts w:hint="eastAsia"/>
        </w:rPr>
        <w:t>用户计划申报</w:t>
      </w:r>
      <w:bookmarkEnd w:id="6"/>
      <w:bookmarkEnd w:id="7"/>
    </w:p>
    <w:p>
      <w:pPr>
        <w:ind w:firstLine="420"/>
        <w:rPr>
          <w:sz w:val="24"/>
        </w:rPr>
      </w:pPr>
      <w:r>
        <w:rPr>
          <w:rFonts w:hint="eastAsia"/>
          <w:sz w:val="24"/>
        </w:rPr>
        <w:t>对于科研用户或教学用户，通过登录界面登录系统之后，就可以进行用户计划申报。</w:t>
      </w:r>
    </w:p>
    <w:p>
      <w:pPr>
        <w:pStyle w:val="3"/>
        <w:keepNext w:val="0"/>
        <w:keepLines w:val="0"/>
      </w:pPr>
      <w:bookmarkStart w:id="8" w:name="_Toc510178051"/>
      <w:bookmarkStart w:id="9" w:name="_Toc367909238"/>
      <w:r>
        <w:t xml:space="preserve">2.1 </w:t>
      </w:r>
      <w:r>
        <w:rPr>
          <w:rFonts w:hint="eastAsia"/>
        </w:rPr>
        <w:t>教学计划申报</w:t>
      </w:r>
      <w:bookmarkEnd w:id="8"/>
      <w:bookmarkEnd w:id="9"/>
    </w:p>
    <w:p>
      <w:pPr>
        <w:rPr>
          <w:b/>
          <w:sz w:val="24"/>
        </w:rPr>
      </w:pPr>
      <w:r>
        <w:tab/>
      </w:r>
      <w:r>
        <w:rPr>
          <w:rFonts w:hint="eastAsia"/>
          <w:b/>
          <w:sz w:val="24"/>
        </w:rPr>
        <w:t>对应权限：教学用户</w:t>
      </w:r>
    </w:p>
    <w:p>
      <w:pPr>
        <w:ind w:firstLine="420"/>
        <w:rPr>
          <w:sz w:val="24"/>
        </w:rPr>
      </w:pPr>
      <w:r>
        <w:rPr>
          <w:rFonts w:hint="eastAsia"/>
          <w:sz w:val="24"/>
        </w:rPr>
        <w:t>教学用户登录系统之后，可以在“计划申报”的下级菜单中选择“教学计划申报”进入教学计划申报功能。如图</w:t>
      </w:r>
      <w:r>
        <w:rPr>
          <w:sz w:val="24"/>
        </w:rPr>
        <w:t>2-1</w:t>
      </w:r>
      <w:r>
        <w:rPr>
          <w:rFonts w:hint="eastAsia"/>
          <w:sz w:val="24"/>
        </w:rPr>
        <w:t>所示：</w:t>
      </w:r>
    </w:p>
    <w:p>
      <w:pPr>
        <w:ind w:firstLine="420"/>
        <w:jc w:val="center"/>
        <w:rPr>
          <w:sz w:val="24"/>
        </w:rPr>
      </w:pPr>
      <w:r>
        <w:rPr>
          <w:sz w:val="24"/>
        </w:rPr>
        <w:drawing>
          <wp:inline distT="0" distB="0" distL="0" distR="0">
            <wp:extent cx="5274310" cy="2994025"/>
            <wp:effectExtent l="19050" t="0" r="2540" b="0"/>
            <wp:docPr id="5016" name="图片 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 name="图片 4953"/>
                    <pic:cNvPicPr>
                      <a:picLocks noChangeAspect="1" noChangeArrowheads="1"/>
                    </pic:cNvPicPr>
                  </pic:nvPicPr>
                  <pic:blipFill>
                    <a:blip r:embed="rId6" cstate="print"/>
                    <a:srcRect/>
                    <a:stretch>
                      <a:fillRect/>
                    </a:stretch>
                  </pic:blipFill>
                  <pic:spPr>
                    <a:xfrm>
                      <a:off x="0" y="0"/>
                      <a:ext cx="5274310" cy="2994417"/>
                    </a:xfrm>
                    <a:prstGeom prst="rect">
                      <a:avLst/>
                    </a:prstGeom>
                    <a:noFill/>
                    <a:ln w="9525">
                      <a:noFill/>
                      <a:miter lim="800000"/>
                      <a:headEnd/>
                      <a:tailEnd/>
                    </a:ln>
                  </pic:spPr>
                </pic:pic>
              </a:graphicData>
            </a:graphic>
          </wp:inline>
        </w:drawing>
      </w:r>
    </w:p>
    <w:p>
      <w:pPr>
        <w:ind w:firstLine="420"/>
        <w:jc w:val="center"/>
        <w:rPr>
          <w:sz w:val="24"/>
        </w:rPr>
      </w:pPr>
      <w:r>
        <w:rPr>
          <w:rFonts w:hint="eastAsia"/>
          <w:sz w:val="24"/>
        </w:rPr>
        <w:t>图</w:t>
      </w:r>
      <w:r>
        <w:rPr>
          <w:sz w:val="24"/>
        </w:rPr>
        <w:t xml:space="preserve">2-1 </w:t>
      </w:r>
      <w:r>
        <w:rPr>
          <w:rFonts w:hint="eastAsia"/>
          <w:sz w:val="24"/>
        </w:rPr>
        <w:t>教学计划申报列表</w:t>
      </w:r>
    </w:p>
    <w:p>
      <w:pPr>
        <w:rPr>
          <w:sz w:val="24"/>
        </w:rPr>
      </w:pPr>
      <w:r>
        <w:rPr>
          <w:sz w:val="24"/>
        </w:rPr>
        <w:tab/>
      </w:r>
      <w:r>
        <w:rPr>
          <w:rFonts w:hint="eastAsia"/>
          <w:sz w:val="24"/>
        </w:rPr>
        <w:t>教学计划申报列表记录着本用户的所有申报记录，其中状态有：待提交、待动物管理中心审批、动物管理中心审批未通过、动物管理中心审批通过、等待支付、支付完成、动物订购完成、作废。教学用户可以根据状态进行查看，对于待提交和审批未通过的，可以进行修改然后再次提交。</w:t>
      </w:r>
    </w:p>
    <w:p>
      <w:pPr>
        <w:rPr>
          <w:sz w:val="24"/>
        </w:rPr>
      </w:pPr>
      <w:r>
        <w:rPr>
          <w:sz w:val="24"/>
        </w:rPr>
        <w:tab/>
      </w:r>
      <w:r>
        <w:rPr>
          <w:rFonts w:hint="eastAsia"/>
          <w:sz w:val="24"/>
        </w:rPr>
        <w:t>在图</w:t>
      </w:r>
      <w:r>
        <w:rPr>
          <w:sz w:val="24"/>
        </w:rPr>
        <w:t>2-1</w:t>
      </w:r>
      <w:r>
        <w:rPr>
          <w:rFonts w:hint="eastAsia"/>
          <w:sz w:val="24"/>
        </w:rPr>
        <w:t>中点击“添加”可以增加一个新的教学计划申报。填写完信息之后就可以“保存草稿”或“直接提交”。如图</w:t>
      </w:r>
      <w:r>
        <w:rPr>
          <w:sz w:val="24"/>
        </w:rPr>
        <w:t>2-2</w:t>
      </w:r>
      <w:r>
        <w:rPr>
          <w:rFonts w:hint="eastAsia"/>
          <w:sz w:val="24"/>
        </w:rPr>
        <w:t>所示：</w:t>
      </w:r>
    </w:p>
    <w:p>
      <w:pPr>
        <w:ind w:firstLine="420"/>
        <w:jc w:val="center"/>
        <w:rPr>
          <w:sz w:val="24"/>
        </w:rPr>
      </w:pPr>
      <w:r>
        <w:rPr>
          <w:sz w:val="24"/>
        </w:rPr>
        <w:drawing>
          <wp:inline distT="0" distB="0" distL="0" distR="0">
            <wp:extent cx="5274310" cy="3016250"/>
            <wp:effectExtent l="19050" t="0" r="2540" b="0"/>
            <wp:docPr id="5017" name="图片 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 name="图片 4956"/>
                    <pic:cNvPicPr>
                      <a:picLocks noChangeAspect="1" noChangeArrowheads="1"/>
                    </pic:cNvPicPr>
                  </pic:nvPicPr>
                  <pic:blipFill>
                    <a:blip r:embed="rId7" cstate="print"/>
                    <a:srcRect/>
                    <a:stretch>
                      <a:fillRect/>
                    </a:stretch>
                  </pic:blipFill>
                  <pic:spPr>
                    <a:xfrm>
                      <a:off x="0" y="0"/>
                      <a:ext cx="5274310" cy="3016602"/>
                    </a:xfrm>
                    <a:prstGeom prst="rect">
                      <a:avLst/>
                    </a:prstGeom>
                    <a:noFill/>
                    <a:ln w="9525">
                      <a:noFill/>
                      <a:miter lim="800000"/>
                      <a:headEnd/>
                      <a:tailEnd/>
                    </a:ln>
                  </pic:spPr>
                </pic:pic>
              </a:graphicData>
            </a:graphic>
          </wp:inline>
        </w:drawing>
      </w:r>
    </w:p>
    <w:p>
      <w:pPr>
        <w:ind w:firstLine="420"/>
        <w:jc w:val="center"/>
        <w:rPr>
          <w:sz w:val="24"/>
        </w:rPr>
      </w:pPr>
      <w:r>
        <w:rPr>
          <w:rFonts w:hint="eastAsia"/>
          <w:sz w:val="24"/>
        </w:rPr>
        <w:t>图</w:t>
      </w:r>
      <w:r>
        <w:rPr>
          <w:sz w:val="24"/>
        </w:rPr>
        <w:t xml:space="preserve">2-2 </w:t>
      </w:r>
      <w:r>
        <w:rPr>
          <w:rFonts w:hint="eastAsia"/>
          <w:sz w:val="24"/>
        </w:rPr>
        <w:t>增加教学计划申报</w:t>
      </w:r>
    </w:p>
    <w:p>
      <w:pPr>
        <w:ind w:firstLine="420"/>
        <w:rPr>
          <w:sz w:val="24"/>
        </w:rPr>
      </w:pPr>
      <w:r>
        <w:rPr>
          <w:rFonts w:hint="eastAsia"/>
          <w:sz w:val="24"/>
        </w:rPr>
        <w:t>注意：文字前带“</w:t>
      </w:r>
      <w:r>
        <w:rPr>
          <w:sz w:val="24"/>
        </w:rPr>
        <w:t>*</w:t>
      </w:r>
      <w:r>
        <w:rPr>
          <w:rFonts w:hint="eastAsia"/>
          <w:sz w:val="24"/>
        </w:rPr>
        <w:t>”的表格为必填项，如果不填无法提交。申请的动物名（或实验材料）也可以通过“</w:t>
      </w:r>
      <w:r>
        <w:rPr>
          <w:sz w:val="24"/>
        </w:rPr>
        <w:drawing>
          <wp:inline distT="0" distB="0" distL="0" distR="0">
            <wp:extent cx="247650" cy="247650"/>
            <wp:effectExtent l="19050" t="0" r="0" b="0"/>
            <wp:docPr id="50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 name="图片 4"/>
                    <pic:cNvPicPr>
                      <a:picLocks noChangeAspect="1" noChangeArrowheads="1"/>
                    </pic:cNvPicPr>
                  </pic:nvPicPr>
                  <pic:blipFill>
                    <a:blip r:embed="rId8" cstate="print"/>
                    <a:srcRect/>
                    <a:stretch>
                      <a:fillRect/>
                    </a:stretch>
                  </pic:blipFill>
                  <pic:spPr>
                    <a:xfrm>
                      <a:off x="0" y="0"/>
                      <a:ext cx="247650" cy="247650"/>
                    </a:xfrm>
                    <a:prstGeom prst="rect">
                      <a:avLst/>
                    </a:prstGeom>
                    <a:noFill/>
                    <a:ln w="9525">
                      <a:noFill/>
                      <a:miter lim="800000"/>
                      <a:headEnd/>
                      <a:tailEnd/>
                    </a:ln>
                  </pic:spPr>
                </pic:pic>
              </a:graphicData>
            </a:graphic>
          </wp:inline>
        </w:drawing>
      </w:r>
      <w:r>
        <w:rPr>
          <w:rFonts w:hint="eastAsia"/>
          <w:sz w:val="24"/>
        </w:rPr>
        <w:t>”来选择，如图</w:t>
      </w:r>
      <w:r>
        <w:rPr>
          <w:sz w:val="24"/>
        </w:rPr>
        <w:t>2-3</w:t>
      </w:r>
      <w:r>
        <w:rPr>
          <w:rFonts w:hint="eastAsia"/>
          <w:sz w:val="24"/>
        </w:rPr>
        <w:t>所示：</w:t>
      </w:r>
    </w:p>
    <w:p>
      <w:pPr>
        <w:jc w:val="center"/>
        <w:rPr>
          <w:sz w:val="24"/>
        </w:rPr>
      </w:pPr>
      <w:r>
        <w:rPr>
          <w:sz w:val="24"/>
        </w:rPr>
        <w:drawing>
          <wp:inline distT="0" distB="0" distL="0" distR="0">
            <wp:extent cx="5274310" cy="2622550"/>
            <wp:effectExtent l="19050" t="0" r="2540" b="0"/>
            <wp:docPr id="50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图片 1"/>
                    <pic:cNvPicPr>
                      <a:picLocks noChangeAspect="1" noChangeArrowheads="1"/>
                    </pic:cNvPicPr>
                  </pic:nvPicPr>
                  <pic:blipFill>
                    <a:blip r:embed="rId9" cstate="print"/>
                    <a:srcRect/>
                    <a:stretch>
                      <a:fillRect/>
                    </a:stretch>
                  </pic:blipFill>
                  <pic:spPr>
                    <a:xfrm>
                      <a:off x="0" y="0"/>
                      <a:ext cx="5274310" cy="2623113"/>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 xml:space="preserve">2-3 </w:t>
      </w:r>
      <w:r>
        <w:rPr>
          <w:rFonts w:hint="eastAsia"/>
          <w:sz w:val="24"/>
        </w:rPr>
        <w:t>动物选择界面</w:t>
      </w:r>
    </w:p>
    <w:p>
      <w:pPr>
        <w:ind w:firstLine="420"/>
        <w:rPr>
          <w:sz w:val="24"/>
        </w:rPr>
      </w:pPr>
      <w:r>
        <w:rPr>
          <w:rFonts w:hint="eastAsia"/>
          <w:sz w:val="24"/>
        </w:rPr>
        <w:t>每次录入的教学申报，都会生成一个申报单，可以打印，如图</w:t>
      </w:r>
      <w:r>
        <w:rPr>
          <w:sz w:val="24"/>
        </w:rPr>
        <w:t>2-4</w:t>
      </w:r>
      <w:r>
        <w:rPr>
          <w:rFonts w:hint="eastAsia"/>
          <w:sz w:val="24"/>
        </w:rPr>
        <w:t>所示：</w:t>
      </w:r>
    </w:p>
    <w:p>
      <w:pPr>
        <w:jc w:val="center"/>
        <w:rPr>
          <w:sz w:val="24"/>
        </w:rPr>
      </w:pPr>
      <w:r>
        <w:rPr>
          <w:sz w:val="24"/>
        </w:rPr>
        <w:drawing>
          <wp:inline distT="0" distB="0" distL="0" distR="0">
            <wp:extent cx="4619625" cy="3743325"/>
            <wp:effectExtent l="19050" t="0" r="9525" b="0"/>
            <wp:docPr id="5020" name="图片 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 name="图片 4962"/>
                    <pic:cNvPicPr>
                      <a:picLocks noChangeAspect="1" noChangeArrowheads="1"/>
                    </pic:cNvPicPr>
                  </pic:nvPicPr>
                  <pic:blipFill>
                    <a:blip r:embed="rId10" cstate="print"/>
                    <a:srcRect/>
                    <a:stretch>
                      <a:fillRect/>
                    </a:stretch>
                  </pic:blipFill>
                  <pic:spPr>
                    <a:xfrm>
                      <a:off x="0" y="0"/>
                      <a:ext cx="4619625" cy="3743325"/>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 xml:space="preserve">2-4 </w:t>
      </w:r>
      <w:r>
        <w:rPr>
          <w:rFonts w:hint="eastAsia"/>
          <w:sz w:val="24"/>
        </w:rPr>
        <w:t>教学计划申报单</w:t>
      </w:r>
    </w:p>
    <w:p>
      <w:pPr>
        <w:rPr>
          <w:sz w:val="24"/>
        </w:rPr>
      </w:pPr>
    </w:p>
    <w:p>
      <w:pPr>
        <w:pStyle w:val="3"/>
        <w:keepNext w:val="0"/>
        <w:keepLines w:val="0"/>
      </w:pPr>
      <w:bookmarkStart w:id="10" w:name="_Toc367909239"/>
      <w:bookmarkStart w:id="11" w:name="_Toc510178052"/>
      <w:r>
        <w:t xml:space="preserve">2.2 </w:t>
      </w:r>
      <w:r>
        <w:rPr>
          <w:rFonts w:hint="eastAsia"/>
        </w:rPr>
        <w:t>科研计划申报</w:t>
      </w:r>
      <w:bookmarkEnd w:id="10"/>
      <w:bookmarkEnd w:id="11"/>
    </w:p>
    <w:p>
      <w:pPr>
        <w:rPr>
          <w:b/>
          <w:sz w:val="24"/>
        </w:rPr>
      </w:pPr>
      <w:r>
        <w:rPr>
          <w:sz w:val="24"/>
        </w:rPr>
        <w:tab/>
      </w:r>
      <w:r>
        <w:rPr>
          <w:rFonts w:hint="eastAsia"/>
          <w:b/>
          <w:sz w:val="24"/>
        </w:rPr>
        <w:t>对应权限：科研用户</w:t>
      </w:r>
    </w:p>
    <w:p>
      <w:pPr>
        <w:rPr>
          <w:sz w:val="24"/>
        </w:rPr>
      </w:pPr>
      <w:r>
        <w:rPr>
          <w:sz w:val="24"/>
        </w:rPr>
        <w:tab/>
      </w:r>
      <w:r>
        <w:rPr>
          <w:rFonts w:hint="eastAsia"/>
          <w:sz w:val="24"/>
        </w:rPr>
        <w:t>科研用户登录进入系统，可以在“计划申报”下选择“伦理审查”进入填写科研计划申报单。其录入和教学计划申报大致相似。科研计划比教学计划多待伦理审理委员会审批和待伦理委员会会长审批两个状态。科研计划录入界面如图</w:t>
      </w:r>
      <w:r>
        <w:rPr>
          <w:sz w:val="24"/>
        </w:rPr>
        <w:t>2-5</w:t>
      </w:r>
      <w:r>
        <w:rPr>
          <w:rFonts w:hint="eastAsia"/>
          <w:sz w:val="24"/>
        </w:rPr>
        <w:t>-1和2-5-2所示：</w:t>
      </w:r>
    </w:p>
    <w:p>
      <w:pPr>
        <w:rPr>
          <w:sz w:val="24"/>
        </w:rPr>
      </w:pPr>
    </w:p>
    <w:p>
      <w:pPr>
        <w:rPr>
          <w:sz w:val="24"/>
        </w:rPr>
      </w:pPr>
    </w:p>
    <w:p>
      <w:pPr>
        <w:rPr>
          <w:sz w:val="24"/>
        </w:rPr>
      </w:pPr>
    </w:p>
    <w:p>
      <w:pPr>
        <w:jc w:val="center"/>
        <w:rPr>
          <w:sz w:val="24"/>
        </w:rPr>
      </w:pPr>
      <w:r>
        <w:rPr>
          <w:sz w:val="24"/>
        </w:rPr>
        <w:drawing>
          <wp:inline distT="0" distB="0" distL="0" distR="0">
            <wp:extent cx="5274310" cy="273494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srcRect/>
                    <a:stretch>
                      <a:fillRect/>
                    </a:stretch>
                  </pic:blipFill>
                  <pic:spPr>
                    <a:xfrm>
                      <a:off x="0" y="0"/>
                      <a:ext cx="5274310" cy="2735173"/>
                    </a:xfrm>
                    <a:prstGeom prst="rect">
                      <a:avLst/>
                    </a:prstGeom>
                    <a:noFill/>
                    <a:ln w="9525">
                      <a:noFill/>
                      <a:miter lim="800000"/>
                      <a:headEnd/>
                      <a:tailEnd/>
                    </a:ln>
                  </pic:spPr>
                </pic:pic>
              </a:graphicData>
            </a:graphic>
          </wp:inline>
        </w:drawing>
      </w:r>
    </w:p>
    <w:p>
      <w:pPr>
        <w:jc w:val="center"/>
        <w:rPr>
          <w:sz w:val="24"/>
        </w:rPr>
      </w:pPr>
      <w:bookmarkStart w:id="12" w:name="OLE_LINK1"/>
      <w:bookmarkStart w:id="13" w:name="OLE_LINK2"/>
      <w:bookmarkStart w:id="14" w:name="OLE_LINK3"/>
      <w:r>
        <w:rPr>
          <w:rFonts w:hint="eastAsia"/>
          <w:sz w:val="24"/>
        </w:rPr>
        <w:t>图</w:t>
      </w:r>
      <w:r>
        <w:rPr>
          <w:sz w:val="24"/>
        </w:rPr>
        <w:t>2-5</w:t>
      </w:r>
      <w:r>
        <w:rPr>
          <w:rFonts w:hint="eastAsia"/>
          <w:sz w:val="24"/>
        </w:rPr>
        <w:t>-1</w:t>
      </w:r>
      <w:r>
        <w:rPr>
          <w:sz w:val="24"/>
        </w:rPr>
        <w:t xml:space="preserve"> </w:t>
      </w:r>
      <w:r>
        <w:rPr>
          <w:rFonts w:hint="eastAsia"/>
          <w:sz w:val="24"/>
        </w:rPr>
        <w:t>伦理审查信息录入</w:t>
      </w:r>
    </w:p>
    <w:bookmarkEnd w:id="12"/>
    <w:bookmarkEnd w:id="13"/>
    <w:bookmarkEnd w:id="14"/>
    <w:p>
      <w:pPr>
        <w:jc w:val="center"/>
        <w:rPr>
          <w:sz w:val="24"/>
        </w:rPr>
      </w:pPr>
      <w:r>
        <w:rPr>
          <w:sz w:val="24"/>
        </w:rPr>
        <w:drawing>
          <wp:inline distT="0" distB="0" distL="0" distR="0">
            <wp:extent cx="5274310" cy="2736215"/>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rcRect/>
                    <a:stretch>
                      <a:fillRect/>
                    </a:stretch>
                  </pic:blipFill>
                  <pic:spPr>
                    <a:xfrm>
                      <a:off x="0" y="0"/>
                      <a:ext cx="5274310" cy="2736773"/>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2-5</w:t>
      </w:r>
      <w:r>
        <w:rPr>
          <w:rFonts w:hint="eastAsia"/>
          <w:sz w:val="24"/>
        </w:rPr>
        <w:t>-2</w:t>
      </w:r>
      <w:r>
        <w:rPr>
          <w:sz w:val="24"/>
        </w:rPr>
        <w:t xml:space="preserve"> </w:t>
      </w:r>
      <w:r>
        <w:rPr>
          <w:rFonts w:hint="eastAsia"/>
          <w:sz w:val="24"/>
        </w:rPr>
        <w:t>动物实验详情信息录入</w:t>
      </w:r>
    </w:p>
    <w:p>
      <w:pPr>
        <w:rPr>
          <w:rFonts w:hint="eastAsia"/>
          <w:sz w:val="24"/>
        </w:rPr>
      </w:pPr>
      <w:r>
        <w:rPr>
          <w:sz w:val="24"/>
        </w:rPr>
        <w:tab/>
      </w:r>
      <w:r>
        <w:rPr>
          <w:rFonts w:hint="eastAsia"/>
          <w:sz w:val="24"/>
        </w:rPr>
        <w:t>注意：如果选择申请笼位，则预定笼位类型和预定笼位数量为必填，说明部门最大字数不超过70字。如需添加多个品系，请填完一个品系信息后点击最下方“添加一项”后填写下一品系信息，多品系品种不能相同。其它注意条件与教学计划相同。</w:t>
      </w:r>
    </w:p>
    <w:p>
      <w:pPr>
        <w:rPr>
          <w:rFonts w:hint="eastAsia"/>
          <w:sz w:val="24"/>
        </w:rPr>
      </w:pPr>
      <w:r>
        <w:rPr>
          <w:rFonts w:hint="eastAsia"/>
          <w:sz w:val="24"/>
        </w:rPr>
        <w:tab/>
      </w:r>
      <w:r>
        <w:rPr>
          <w:rFonts w:hint="eastAsia"/>
          <w:sz w:val="24"/>
        </w:rPr>
        <w:t>如选择保存草稿或被退回后需要修改，请选择需要修改的申请单之后点击修改按钮，进入伦理审查信息修改界面，如图2-5-3所示，如要修改动物品种信息需要点击下方</w:t>
      </w:r>
      <w:r>
        <w:rPr>
          <w:rFonts w:hint="eastAsia"/>
          <w:sz w:val="24"/>
        </w:rPr>
        <w:drawing>
          <wp:inline distT="0" distB="0" distL="0" distR="0">
            <wp:extent cx="1236345" cy="278130"/>
            <wp:effectExtent l="1905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srcRect/>
                    <a:stretch>
                      <a:fillRect/>
                    </a:stretch>
                  </pic:blipFill>
                  <pic:spPr>
                    <a:xfrm>
                      <a:off x="0" y="0"/>
                      <a:ext cx="1236345" cy="278130"/>
                    </a:xfrm>
                    <a:prstGeom prst="rect">
                      <a:avLst/>
                    </a:prstGeom>
                    <a:noFill/>
                    <a:ln w="9525">
                      <a:noFill/>
                      <a:miter lim="800000"/>
                      <a:headEnd/>
                      <a:tailEnd/>
                    </a:ln>
                  </pic:spPr>
                </pic:pic>
              </a:graphicData>
            </a:graphic>
          </wp:inline>
        </w:drawing>
      </w:r>
      <w:r>
        <w:rPr>
          <w:rFonts w:hint="eastAsia"/>
          <w:sz w:val="24"/>
        </w:rPr>
        <w:t>按钮，进入动物品种信息详情页面，如图2-5-4所示，在这个界面可以选择修改和添加动物品种信息，添加操作同新增操作，不过此处只允许单动物品系添加，如需修改，选中需要修改的品系记录后点击修改按钮，进入修改界面，完成修改后保存即可。</w:t>
      </w:r>
    </w:p>
    <w:p>
      <w:pPr>
        <w:rPr>
          <w:rFonts w:hint="eastAsia"/>
          <w:sz w:val="24"/>
        </w:rPr>
      </w:pPr>
      <w:r>
        <w:rPr>
          <w:sz w:val="24"/>
        </w:rPr>
        <w:drawing>
          <wp:inline distT="0" distB="0" distL="0" distR="0">
            <wp:extent cx="5274310" cy="2792095"/>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srcRect/>
                    <a:stretch>
                      <a:fillRect/>
                    </a:stretch>
                  </pic:blipFill>
                  <pic:spPr>
                    <a:xfrm>
                      <a:off x="0" y="0"/>
                      <a:ext cx="5274310" cy="2792465"/>
                    </a:xfrm>
                    <a:prstGeom prst="rect">
                      <a:avLst/>
                    </a:prstGeom>
                    <a:noFill/>
                    <a:ln w="9525">
                      <a:noFill/>
                      <a:miter lim="800000"/>
                      <a:headEnd/>
                      <a:tailEnd/>
                    </a:ln>
                  </pic:spPr>
                </pic:pic>
              </a:graphicData>
            </a:graphic>
          </wp:inline>
        </w:drawing>
      </w:r>
    </w:p>
    <w:p>
      <w:pPr>
        <w:jc w:val="center"/>
        <w:rPr>
          <w:sz w:val="24"/>
        </w:rPr>
      </w:pPr>
      <w:bookmarkStart w:id="15" w:name="OLE_LINK6"/>
      <w:bookmarkStart w:id="16" w:name="OLE_LINK5"/>
      <w:bookmarkStart w:id="17" w:name="OLE_LINK4"/>
      <w:r>
        <w:rPr>
          <w:rFonts w:hint="eastAsia"/>
          <w:sz w:val="24"/>
        </w:rPr>
        <w:t>图</w:t>
      </w:r>
      <w:r>
        <w:rPr>
          <w:sz w:val="24"/>
        </w:rPr>
        <w:t>2-5</w:t>
      </w:r>
      <w:r>
        <w:rPr>
          <w:rFonts w:hint="eastAsia"/>
          <w:sz w:val="24"/>
        </w:rPr>
        <w:t>-3</w:t>
      </w:r>
      <w:r>
        <w:rPr>
          <w:sz w:val="24"/>
        </w:rPr>
        <w:t xml:space="preserve"> </w:t>
      </w:r>
      <w:r>
        <w:rPr>
          <w:rFonts w:hint="eastAsia"/>
          <w:sz w:val="24"/>
        </w:rPr>
        <w:t>伦理审查信息修改</w:t>
      </w:r>
    </w:p>
    <w:bookmarkEnd w:id="15"/>
    <w:bookmarkEnd w:id="16"/>
    <w:bookmarkEnd w:id="17"/>
    <w:p>
      <w:pPr>
        <w:rPr>
          <w:rFonts w:hint="eastAsia"/>
          <w:sz w:val="24"/>
        </w:rPr>
      </w:pPr>
      <w:r>
        <w:rPr>
          <w:sz w:val="24"/>
        </w:rPr>
        <w:drawing>
          <wp:inline distT="0" distB="0" distL="0" distR="0">
            <wp:extent cx="5274310" cy="2746375"/>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srcRect/>
                    <a:stretch>
                      <a:fillRect/>
                    </a:stretch>
                  </pic:blipFill>
                  <pic:spPr>
                    <a:xfrm>
                      <a:off x="0" y="0"/>
                      <a:ext cx="5274310" cy="2746454"/>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2-5</w:t>
      </w:r>
      <w:r>
        <w:rPr>
          <w:rFonts w:hint="eastAsia"/>
          <w:sz w:val="24"/>
        </w:rPr>
        <w:t>-4 动物品种信息详情</w:t>
      </w:r>
    </w:p>
    <w:p>
      <w:pPr>
        <w:rPr>
          <w:sz w:val="24"/>
        </w:rPr>
      </w:pPr>
    </w:p>
    <w:p>
      <w:pPr>
        <w:pStyle w:val="2"/>
        <w:keepNext w:val="0"/>
        <w:keepLines w:val="0"/>
      </w:pPr>
      <w:r>
        <w:rPr>
          <w:b w:val="0"/>
        </w:rPr>
        <w:br w:type="page"/>
      </w:r>
      <w:bookmarkStart w:id="18" w:name="_Toc367909241"/>
      <w:bookmarkStart w:id="19" w:name="_Toc510178053"/>
      <w:r>
        <w:t xml:space="preserve">3. </w:t>
      </w:r>
      <w:r>
        <w:rPr>
          <w:rFonts w:hint="eastAsia"/>
        </w:rPr>
        <w:t>饲料、垫料申请</w:t>
      </w:r>
      <w:bookmarkEnd w:id="18"/>
      <w:bookmarkEnd w:id="19"/>
    </w:p>
    <w:p>
      <w:pPr>
        <w:ind w:firstLine="420"/>
        <w:rPr>
          <w:b/>
          <w:sz w:val="24"/>
        </w:rPr>
      </w:pPr>
      <w:r>
        <w:rPr>
          <w:rFonts w:hint="eastAsia"/>
          <w:b/>
          <w:sz w:val="24"/>
        </w:rPr>
        <w:t>对应权限：教学用户和科研用户</w:t>
      </w:r>
    </w:p>
    <w:p>
      <w:pPr>
        <w:rPr>
          <w:sz w:val="24"/>
        </w:rPr>
      </w:pPr>
      <w:r>
        <w:rPr>
          <w:sz w:val="24"/>
        </w:rPr>
        <w:tab/>
      </w:r>
      <w:r>
        <w:rPr>
          <w:rFonts w:hint="eastAsia"/>
          <w:sz w:val="24"/>
        </w:rPr>
        <w:t>教学或科研用户可以通过该菜单进行材料申请，材料申请的状态有：待提交、待动物管理中心审批、动物管理中心审批未通过、动物管理中心审批通过、等待支付、支付完成、材料订购完成、材料已出库。材料申请列表如图</w:t>
      </w:r>
      <w:r>
        <w:rPr>
          <w:sz w:val="24"/>
        </w:rPr>
        <w:t>3-1</w:t>
      </w:r>
      <w:r>
        <w:rPr>
          <w:rFonts w:hint="eastAsia"/>
          <w:sz w:val="24"/>
        </w:rPr>
        <w:t>所示：</w:t>
      </w:r>
    </w:p>
    <w:p>
      <w:pPr>
        <w:jc w:val="center"/>
        <w:rPr>
          <w:sz w:val="24"/>
        </w:rPr>
      </w:pPr>
      <w:r>
        <w:rPr>
          <w:sz w:val="24"/>
        </w:rPr>
        <w:drawing>
          <wp:inline distT="0" distB="0" distL="0" distR="0">
            <wp:extent cx="5274310" cy="2961640"/>
            <wp:effectExtent l="19050" t="0" r="2540" b="0"/>
            <wp:docPr id="5023" name="图片 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 name="图片 4971"/>
                    <pic:cNvPicPr>
                      <a:picLocks noChangeAspect="1" noChangeArrowheads="1"/>
                    </pic:cNvPicPr>
                  </pic:nvPicPr>
                  <pic:blipFill>
                    <a:blip r:embed="rId16" cstate="print"/>
                    <a:srcRect/>
                    <a:stretch>
                      <a:fillRect/>
                    </a:stretch>
                  </pic:blipFill>
                  <pic:spPr>
                    <a:xfrm>
                      <a:off x="0" y="0"/>
                      <a:ext cx="5274310" cy="2962221"/>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 xml:space="preserve">3-1 </w:t>
      </w:r>
      <w:r>
        <w:rPr>
          <w:rFonts w:hint="eastAsia"/>
          <w:sz w:val="24"/>
        </w:rPr>
        <w:t>材料申请列表</w:t>
      </w:r>
    </w:p>
    <w:p>
      <w:pPr>
        <w:ind w:firstLine="420"/>
        <w:rPr>
          <w:sz w:val="24"/>
        </w:rPr>
      </w:pPr>
      <w:r>
        <w:rPr>
          <w:rFonts w:hint="eastAsia"/>
          <w:sz w:val="24"/>
        </w:rPr>
        <w:t>点击“添加”，可以进行材料申请信息的录入，如图</w:t>
      </w:r>
      <w:r>
        <w:rPr>
          <w:sz w:val="24"/>
        </w:rPr>
        <w:t>3-2</w:t>
      </w:r>
      <w:r>
        <w:rPr>
          <w:rFonts w:hint="eastAsia"/>
          <w:sz w:val="24"/>
        </w:rPr>
        <w:t>所示：</w:t>
      </w:r>
    </w:p>
    <w:p>
      <w:pPr>
        <w:jc w:val="center"/>
        <w:rPr>
          <w:sz w:val="24"/>
        </w:rPr>
      </w:pPr>
      <w:r>
        <w:rPr>
          <w:sz w:val="24"/>
        </w:rPr>
        <w:drawing>
          <wp:inline distT="0" distB="0" distL="0" distR="0">
            <wp:extent cx="5274310" cy="3002280"/>
            <wp:effectExtent l="19050" t="0" r="2540" b="0"/>
            <wp:docPr id="5024" name="图片 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 name="图片 4974"/>
                    <pic:cNvPicPr>
                      <a:picLocks noChangeAspect="1" noChangeArrowheads="1"/>
                    </pic:cNvPicPr>
                  </pic:nvPicPr>
                  <pic:blipFill>
                    <a:blip r:embed="rId17" cstate="print"/>
                    <a:srcRect/>
                    <a:stretch>
                      <a:fillRect/>
                    </a:stretch>
                  </pic:blipFill>
                  <pic:spPr>
                    <a:xfrm>
                      <a:off x="0" y="0"/>
                      <a:ext cx="5274310" cy="3002445"/>
                    </a:xfrm>
                    <a:prstGeom prst="rect">
                      <a:avLst/>
                    </a:prstGeom>
                    <a:noFill/>
                    <a:ln w="9525">
                      <a:noFill/>
                      <a:miter lim="800000"/>
                      <a:headEnd/>
                      <a:tailEnd/>
                    </a:ln>
                  </pic:spPr>
                </pic:pic>
              </a:graphicData>
            </a:graphic>
          </wp:inline>
        </w:drawing>
      </w:r>
    </w:p>
    <w:p>
      <w:pPr>
        <w:ind w:left="420"/>
        <w:jc w:val="center"/>
        <w:rPr>
          <w:sz w:val="24"/>
        </w:rPr>
      </w:pPr>
      <w:r>
        <w:rPr>
          <w:rFonts w:hint="eastAsia"/>
          <w:sz w:val="24"/>
        </w:rPr>
        <w:t>图</w:t>
      </w:r>
      <w:r>
        <w:rPr>
          <w:sz w:val="24"/>
        </w:rPr>
        <w:t xml:space="preserve">3-2 </w:t>
      </w:r>
      <w:r>
        <w:rPr>
          <w:rFonts w:hint="eastAsia"/>
          <w:sz w:val="24"/>
        </w:rPr>
        <w:t>材料申请信息录入</w:t>
      </w:r>
    </w:p>
    <w:p>
      <w:pPr>
        <w:ind w:firstLine="420"/>
        <w:rPr>
          <w:sz w:val="24"/>
        </w:rPr>
      </w:pPr>
      <w:r>
        <w:rPr>
          <w:rFonts w:hint="eastAsia"/>
          <w:sz w:val="24"/>
        </w:rPr>
        <w:t>点击“下一步”，进行出资项目信息的录入，如图</w:t>
      </w:r>
      <w:r>
        <w:rPr>
          <w:sz w:val="24"/>
        </w:rPr>
        <w:t>3-3</w:t>
      </w:r>
      <w:r>
        <w:rPr>
          <w:rFonts w:hint="eastAsia"/>
          <w:sz w:val="24"/>
        </w:rPr>
        <w:t>所示：</w:t>
      </w:r>
    </w:p>
    <w:p>
      <w:pPr>
        <w:ind w:firstLine="420"/>
        <w:rPr>
          <w:sz w:val="24"/>
        </w:rPr>
      </w:pPr>
      <w:r>
        <w:rPr>
          <w:sz w:val="24"/>
        </w:rPr>
        <w:drawing>
          <wp:inline distT="0" distB="0" distL="0" distR="0">
            <wp:extent cx="5274310" cy="3052445"/>
            <wp:effectExtent l="19050" t="0" r="2540" b="0"/>
            <wp:docPr id="5025" name="图片 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 name="图片 4977"/>
                    <pic:cNvPicPr>
                      <a:picLocks noChangeAspect="1" noChangeArrowheads="1"/>
                    </pic:cNvPicPr>
                  </pic:nvPicPr>
                  <pic:blipFill>
                    <a:blip r:embed="rId18" cstate="print"/>
                    <a:srcRect/>
                    <a:stretch>
                      <a:fillRect/>
                    </a:stretch>
                  </pic:blipFill>
                  <pic:spPr>
                    <a:xfrm>
                      <a:off x="0" y="0"/>
                      <a:ext cx="5274310" cy="3053050"/>
                    </a:xfrm>
                    <a:prstGeom prst="rect">
                      <a:avLst/>
                    </a:prstGeom>
                    <a:noFill/>
                    <a:ln w="9525">
                      <a:noFill/>
                      <a:miter lim="800000"/>
                      <a:headEnd/>
                      <a:tailEnd/>
                    </a:ln>
                  </pic:spPr>
                </pic:pic>
              </a:graphicData>
            </a:graphic>
          </wp:inline>
        </w:drawing>
      </w:r>
    </w:p>
    <w:p>
      <w:pPr>
        <w:ind w:left="420"/>
        <w:jc w:val="center"/>
        <w:rPr>
          <w:sz w:val="24"/>
        </w:rPr>
      </w:pPr>
      <w:r>
        <w:rPr>
          <w:rFonts w:hint="eastAsia"/>
          <w:sz w:val="24"/>
        </w:rPr>
        <w:t>图</w:t>
      </w:r>
      <w:r>
        <w:rPr>
          <w:sz w:val="24"/>
        </w:rPr>
        <w:t xml:space="preserve">3-3 </w:t>
      </w:r>
      <w:r>
        <w:rPr>
          <w:rFonts w:hint="eastAsia"/>
          <w:sz w:val="24"/>
        </w:rPr>
        <w:t>材料申请经费信息录入</w:t>
      </w:r>
    </w:p>
    <w:p>
      <w:pPr>
        <w:ind w:firstLine="420"/>
        <w:rPr>
          <w:sz w:val="24"/>
        </w:rPr>
      </w:pPr>
    </w:p>
    <w:p>
      <w:pPr>
        <w:pStyle w:val="2"/>
        <w:keepNext w:val="0"/>
        <w:keepLines w:val="0"/>
      </w:pPr>
      <w:r>
        <w:rPr>
          <w:b w:val="0"/>
        </w:rPr>
        <w:br w:type="page"/>
      </w:r>
      <w:bookmarkStart w:id="20" w:name="_Toc510178054"/>
      <w:bookmarkStart w:id="21" w:name="_Toc367909242"/>
      <w:r>
        <w:t xml:space="preserve">4. </w:t>
      </w:r>
      <w:r>
        <w:rPr>
          <w:rFonts w:hint="eastAsia"/>
        </w:rPr>
        <w:t>经费支付审核</w:t>
      </w:r>
      <w:bookmarkEnd w:id="20"/>
      <w:bookmarkEnd w:id="21"/>
    </w:p>
    <w:p>
      <w:pPr>
        <w:ind w:firstLine="420"/>
        <w:rPr>
          <w:b/>
          <w:sz w:val="24"/>
        </w:rPr>
      </w:pPr>
      <w:r>
        <w:rPr>
          <w:rFonts w:hint="eastAsia"/>
          <w:b/>
          <w:sz w:val="24"/>
        </w:rPr>
        <w:t>对应权限：教学用户和科研用户</w:t>
      </w:r>
    </w:p>
    <w:p>
      <w:pPr>
        <w:rPr>
          <w:sz w:val="24"/>
        </w:rPr>
      </w:pPr>
      <w:r>
        <w:rPr>
          <w:b/>
          <w:sz w:val="24"/>
        </w:rPr>
        <w:tab/>
      </w:r>
      <w:r>
        <w:rPr>
          <w:rFonts w:hint="eastAsia"/>
          <w:sz w:val="24"/>
        </w:rPr>
        <w:t>对于教学或科研用户申请的申报单，里面都有一个经费本号，经费本号对应该经费本号的持有人，申报经过动物管理中心审批通过之后，进入等待支付状态，由经费本持有人登录系统进行确认和付费。经费本持有人可以看到所有使用该经费本申请的记录。经费支付审核包括：计划申报经费支付、笼位申请经费支付、笼位延期经费支付、材料申请经费支付。他们的操作都是相同的，现以计划申报经费支付为例，如图</w:t>
      </w:r>
      <w:r>
        <w:rPr>
          <w:sz w:val="24"/>
        </w:rPr>
        <w:t>4-1</w:t>
      </w:r>
      <w:r>
        <w:rPr>
          <w:rFonts w:hint="eastAsia"/>
          <w:sz w:val="24"/>
        </w:rPr>
        <w:t>所示：</w:t>
      </w:r>
    </w:p>
    <w:p>
      <w:pPr>
        <w:jc w:val="center"/>
        <w:rPr>
          <w:sz w:val="24"/>
        </w:rPr>
      </w:pPr>
      <w:r>
        <w:rPr>
          <w:sz w:val="24"/>
        </w:rPr>
        <w:drawing>
          <wp:inline distT="0" distB="0" distL="0" distR="0">
            <wp:extent cx="5274310" cy="2993390"/>
            <wp:effectExtent l="19050" t="0" r="2540" b="0"/>
            <wp:docPr id="5026" name="图片 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 name="图片 4980"/>
                    <pic:cNvPicPr>
                      <a:picLocks noChangeAspect="1" noChangeArrowheads="1"/>
                    </pic:cNvPicPr>
                  </pic:nvPicPr>
                  <pic:blipFill>
                    <a:blip r:embed="rId19" cstate="print"/>
                    <a:srcRect/>
                    <a:stretch>
                      <a:fillRect/>
                    </a:stretch>
                  </pic:blipFill>
                  <pic:spPr>
                    <a:xfrm>
                      <a:off x="0" y="0"/>
                      <a:ext cx="5274310" cy="2993781"/>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 xml:space="preserve">4-1 </w:t>
      </w:r>
      <w:r>
        <w:rPr>
          <w:rFonts w:hint="eastAsia"/>
          <w:sz w:val="24"/>
        </w:rPr>
        <w:t>计划申报表</w:t>
      </w:r>
    </w:p>
    <w:p>
      <w:pPr>
        <w:jc w:val="center"/>
        <w:rPr>
          <w:sz w:val="24"/>
        </w:rPr>
      </w:pPr>
    </w:p>
    <w:p>
      <w:pPr>
        <w:ind w:firstLine="420"/>
        <w:rPr>
          <w:sz w:val="24"/>
        </w:rPr>
      </w:pPr>
      <w:r>
        <w:rPr>
          <w:rFonts w:hint="eastAsia"/>
          <w:sz w:val="24"/>
        </w:rPr>
        <w:t>点击“查看”可以看到该项目的具体申报信息，如图</w:t>
      </w:r>
      <w:r>
        <w:rPr>
          <w:sz w:val="24"/>
        </w:rPr>
        <w:t>4-2</w:t>
      </w:r>
      <w:r>
        <w:rPr>
          <w:rFonts w:hint="eastAsia"/>
          <w:sz w:val="24"/>
        </w:rPr>
        <w:t>所示：</w:t>
      </w:r>
    </w:p>
    <w:p>
      <w:pPr>
        <w:jc w:val="center"/>
        <w:rPr>
          <w:sz w:val="24"/>
        </w:rPr>
      </w:pPr>
      <w:r>
        <w:rPr>
          <w:sz w:val="24"/>
        </w:rPr>
        <w:drawing>
          <wp:inline distT="0" distB="0" distL="0" distR="0">
            <wp:extent cx="5274310" cy="3007360"/>
            <wp:effectExtent l="19050" t="0" r="2540" b="0"/>
            <wp:docPr id="5027" name="图片 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 name="图片 4983"/>
                    <pic:cNvPicPr>
                      <a:picLocks noChangeAspect="1" noChangeArrowheads="1"/>
                    </pic:cNvPicPr>
                  </pic:nvPicPr>
                  <pic:blipFill>
                    <a:blip r:embed="rId20" cstate="print"/>
                    <a:srcRect/>
                    <a:stretch>
                      <a:fillRect/>
                    </a:stretch>
                  </pic:blipFill>
                  <pic:spPr>
                    <a:xfrm>
                      <a:off x="0" y="0"/>
                      <a:ext cx="5274310" cy="3007858"/>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 xml:space="preserve">4-2 </w:t>
      </w:r>
      <w:r>
        <w:rPr>
          <w:rFonts w:hint="eastAsia"/>
          <w:sz w:val="24"/>
        </w:rPr>
        <w:t>计划经费支付</w:t>
      </w:r>
    </w:p>
    <w:p>
      <w:pPr>
        <w:rPr>
          <w:sz w:val="24"/>
        </w:rPr>
      </w:pPr>
      <w:r>
        <w:rPr>
          <w:sz w:val="24"/>
        </w:rPr>
        <w:tab/>
      </w:r>
      <w:r>
        <w:rPr>
          <w:rFonts w:hint="eastAsia"/>
          <w:sz w:val="24"/>
        </w:rPr>
        <w:t>注意：只有等待支付状态下的项目才可以支付，主要是审核项目编号，看项目是否有足够的金额，是否负责此项目。可以有“同意”和“不同意”两种操作。选择同意之后进入冻结界面，需要手动选择经费冻结的预算项，建议选择名称为材料费的预算项。</w:t>
      </w:r>
    </w:p>
    <w:p>
      <w:pPr>
        <w:pStyle w:val="2"/>
        <w:keepNext w:val="0"/>
        <w:keepLines w:val="0"/>
      </w:pPr>
      <w:r>
        <w:rPr>
          <w:b w:val="0"/>
        </w:rPr>
        <w:br w:type="page"/>
      </w:r>
      <w:bookmarkStart w:id="22" w:name="_Toc367909246"/>
      <w:bookmarkStart w:id="23" w:name="_Toc510178055"/>
      <w:r>
        <w:t xml:space="preserve">5. </w:t>
      </w:r>
      <w:r>
        <w:rPr>
          <w:rFonts w:hint="eastAsia"/>
        </w:rPr>
        <w:t>个人信息维护</w:t>
      </w:r>
      <w:bookmarkEnd w:id="22"/>
      <w:bookmarkEnd w:id="23"/>
    </w:p>
    <w:p>
      <w:pPr>
        <w:rPr>
          <w:b/>
          <w:sz w:val="24"/>
        </w:rPr>
      </w:pPr>
      <w:r>
        <w:rPr>
          <w:sz w:val="24"/>
        </w:rPr>
        <w:tab/>
      </w:r>
      <w:r>
        <w:rPr>
          <w:rFonts w:hint="eastAsia"/>
          <w:b/>
          <w:sz w:val="24"/>
        </w:rPr>
        <w:t>对应权限：所有使用该系统的用户</w:t>
      </w:r>
    </w:p>
    <w:p>
      <w:pPr>
        <w:rPr>
          <w:sz w:val="24"/>
        </w:rPr>
      </w:pPr>
      <w:r>
        <w:rPr>
          <w:sz w:val="24"/>
        </w:rPr>
        <w:tab/>
      </w:r>
      <w:r>
        <w:rPr>
          <w:rFonts w:hint="eastAsia"/>
          <w:sz w:val="24"/>
        </w:rPr>
        <w:t>可以修改个人的所有信息，包括姓名、部门、密码、上岗证号等信息，如图</w:t>
      </w:r>
      <w:r>
        <w:rPr>
          <w:sz w:val="24"/>
        </w:rPr>
        <w:t>6-1</w:t>
      </w:r>
      <w:r>
        <w:rPr>
          <w:rFonts w:hint="eastAsia"/>
          <w:sz w:val="24"/>
        </w:rPr>
        <w:t>所示：</w:t>
      </w:r>
    </w:p>
    <w:p>
      <w:pPr>
        <w:jc w:val="center"/>
        <w:rPr>
          <w:sz w:val="24"/>
        </w:rPr>
      </w:pPr>
      <w:r>
        <w:rPr>
          <w:sz w:val="24"/>
        </w:rPr>
        <w:drawing>
          <wp:inline distT="0" distB="0" distL="0" distR="0">
            <wp:extent cx="5274310" cy="2216785"/>
            <wp:effectExtent l="19050" t="0" r="2540" b="0"/>
            <wp:docPr id="5028" name="图片 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 name="图片 4986"/>
                    <pic:cNvPicPr>
                      <a:picLocks noChangeAspect="1" noChangeArrowheads="1"/>
                    </pic:cNvPicPr>
                  </pic:nvPicPr>
                  <pic:blipFill>
                    <a:blip r:embed="rId21" cstate="print"/>
                    <a:srcRect/>
                    <a:stretch>
                      <a:fillRect/>
                    </a:stretch>
                  </pic:blipFill>
                  <pic:spPr>
                    <a:xfrm>
                      <a:off x="0" y="0"/>
                      <a:ext cx="5274310" cy="2217363"/>
                    </a:xfrm>
                    <a:prstGeom prst="rect">
                      <a:avLst/>
                    </a:prstGeom>
                    <a:noFill/>
                    <a:ln w="9525">
                      <a:noFill/>
                      <a:miter lim="800000"/>
                      <a:headEnd/>
                      <a:tailEnd/>
                    </a:ln>
                  </pic:spPr>
                </pic:pic>
              </a:graphicData>
            </a:graphic>
          </wp:inline>
        </w:drawing>
      </w:r>
    </w:p>
    <w:p>
      <w:pPr>
        <w:jc w:val="center"/>
        <w:rPr>
          <w:sz w:val="24"/>
        </w:rPr>
      </w:pPr>
      <w:r>
        <w:rPr>
          <w:rFonts w:hint="eastAsia"/>
          <w:sz w:val="24"/>
        </w:rPr>
        <w:t>图</w:t>
      </w:r>
      <w:r>
        <w:rPr>
          <w:sz w:val="24"/>
        </w:rPr>
        <w:t xml:space="preserve">5-1 </w:t>
      </w:r>
      <w:r>
        <w:rPr>
          <w:rFonts w:hint="eastAsia"/>
          <w:sz w:val="24"/>
        </w:rPr>
        <w:t>个人信息维护</w:t>
      </w:r>
    </w:p>
    <w:p>
      <w:pPr>
        <w:pStyle w:val="2"/>
        <w:keepNext w:val="0"/>
        <w:keepLines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jNlMTA4YjQxNmUyMDI3MmViNjEyOGMyYzk1M2QifQ=="/>
  </w:docVars>
  <w:rsids>
    <w:rsidRoot w:val="00E9169C"/>
    <w:rsid w:val="006851EF"/>
    <w:rsid w:val="006F4116"/>
    <w:rsid w:val="00767A9D"/>
    <w:rsid w:val="008D5787"/>
    <w:rsid w:val="00A22D27"/>
    <w:rsid w:val="00CB2DD1"/>
    <w:rsid w:val="00E9169C"/>
    <w:rsid w:val="369F7E34"/>
    <w:rsid w:val="6F91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paragraph" w:styleId="3">
    <w:name w:val="heading 2"/>
    <w:basedOn w:val="1"/>
    <w:next w:val="1"/>
    <w:link w:val="14"/>
    <w:unhideWhenUsed/>
    <w:qFormat/>
    <w:uiPriority w:val="0"/>
    <w:pPr>
      <w:keepNext/>
      <w:keepLines/>
      <w:spacing w:before="260" w:after="260" w:line="412" w:lineRule="auto"/>
      <w:outlineLvl w:val="1"/>
    </w:pPr>
    <w:rPr>
      <w:rFonts w:ascii="Arial" w:hAnsi="Arial" w:eastAsia="黑体"/>
      <w:b/>
      <w:sz w:val="32"/>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Date"/>
    <w:basedOn w:val="1"/>
    <w:next w:val="1"/>
    <w:link w:val="20"/>
    <w:unhideWhenUsed/>
    <w:uiPriority w:val="0"/>
    <w:pPr>
      <w:ind w:left="100" w:leftChars="2500"/>
    </w:pPr>
    <w:rPr>
      <w:szCs w:val="24"/>
    </w:rPr>
  </w:style>
  <w:style w:type="paragraph" w:styleId="5">
    <w:name w:val="Balloon Text"/>
    <w:basedOn w:val="1"/>
    <w:link w:val="21"/>
    <w:unhideWhenUsed/>
    <w:qFormat/>
    <w:uiPriority w:val="99"/>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rPr>
  </w:style>
  <w:style w:type="paragraph" w:styleId="7">
    <w:name w:val="header"/>
    <w:basedOn w:val="1"/>
    <w:link w:val="16"/>
    <w:unhideWhenUsed/>
    <w:qFormat/>
    <w:uiPriority w:val="0"/>
    <w:pPr>
      <w:tabs>
        <w:tab w:val="center" w:pos="4153"/>
        <w:tab w:val="right" w:pos="8306"/>
      </w:tabs>
      <w:snapToGrid w:val="0"/>
    </w:pPr>
    <w:rPr>
      <w:sz w:val="18"/>
    </w:rPr>
  </w:style>
  <w:style w:type="paragraph" w:styleId="8">
    <w:name w:val="toc 1"/>
    <w:basedOn w:val="1"/>
    <w:next w:val="1"/>
    <w:unhideWhenUsed/>
    <w:uiPriority w:val="39"/>
  </w:style>
  <w:style w:type="paragraph" w:styleId="9">
    <w:name w:val="toc 2"/>
    <w:basedOn w:val="1"/>
    <w:next w:val="1"/>
    <w:unhideWhenUsed/>
    <w:qFormat/>
    <w:uiPriority w:val="39"/>
    <w:pPr>
      <w:ind w:left="420" w:leftChars="200"/>
    </w:pPr>
  </w:style>
  <w:style w:type="character" w:styleId="12">
    <w:name w:val="Hyperlink"/>
    <w:unhideWhenUsed/>
    <w:qFormat/>
    <w:uiPriority w:val="99"/>
    <w:rPr>
      <w:color w:val="0000FF"/>
      <w:u w:val="single"/>
    </w:rPr>
  </w:style>
  <w:style w:type="character" w:customStyle="1" w:styleId="13">
    <w:name w:val="标题 1 Char"/>
    <w:basedOn w:val="11"/>
    <w:link w:val="2"/>
    <w:qFormat/>
    <w:uiPriority w:val="0"/>
    <w:rPr>
      <w:rFonts w:ascii="Times New Roman" w:hAnsi="Times New Roman" w:eastAsia="宋体" w:cs="Times New Roman"/>
      <w:b/>
      <w:kern w:val="44"/>
      <w:sz w:val="44"/>
      <w:szCs w:val="20"/>
    </w:rPr>
  </w:style>
  <w:style w:type="character" w:customStyle="1" w:styleId="14">
    <w:name w:val="标题 2 Char"/>
    <w:basedOn w:val="11"/>
    <w:link w:val="3"/>
    <w:semiHidden/>
    <w:qFormat/>
    <w:uiPriority w:val="0"/>
    <w:rPr>
      <w:rFonts w:ascii="Arial" w:hAnsi="Arial" w:eastAsia="黑体" w:cs="Times New Roman"/>
      <w:b/>
      <w:sz w:val="32"/>
      <w:szCs w:val="20"/>
    </w:rPr>
  </w:style>
  <w:style w:type="character" w:customStyle="1" w:styleId="15">
    <w:name w:val="页眉 Char"/>
    <w:basedOn w:val="11"/>
    <w:link w:val="7"/>
    <w:semiHidden/>
    <w:qFormat/>
    <w:uiPriority w:val="0"/>
    <w:rPr>
      <w:rFonts w:ascii="Times New Roman" w:hAnsi="Times New Roman" w:eastAsia="宋体" w:cs="Times New Roman"/>
      <w:sz w:val="18"/>
      <w:szCs w:val="20"/>
    </w:rPr>
  </w:style>
  <w:style w:type="character" w:customStyle="1" w:styleId="16">
    <w:name w:val="页眉 Char1"/>
    <w:basedOn w:val="11"/>
    <w:link w:val="7"/>
    <w:semiHidden/>
    <w:qFormat/>
    <w:uiPriority w:val="99"/>
    <w:rPr>
      <w:rFonts w:ascii="Times New Roman" w:hAnsi="Times New Roman" w:eastAsia="宋体" w:cs="Times New Roman"/>
      <w:sz w:val="18"/>
      <w:szCs w:val="18"/>
    </w:rPr>
  </w:style>
  <w:style w:type="character" w:customStyle="1" w:styleId="17">
    <w:name w:val="页脚 Char"/>
    <w:basedOn w:val="11"/>
    <w:link w:val="6"/>
    <w:semiHidden/>
    <w:qFormat/>
    <w:uiPriority w:val="0"/>
    <w:rPr>
      <w:rFonts w:ascii="Times New Roman" w:hAnsi="Times New Roman" w:eastAsia="宋体" w:cs="Times New Roman"/>
      <w:sz w:val="18"/>
      <w:szCs w:val="20"/>
    </w:rPr>
  </w:style>
  <w:style w:type="character" w:customStyle="1" w:styleId="18">
    <w:name w:val="页脚 Char1"/>
    <w:basedOn w:val="11"/>
    <w:link w:val="6"/>
    <w:semiHidden/>
    <w:qFormat/>
    <w:uiPriority w:val="99"/>
    <w:rPr>
      <w:rFonts w:ascii="Times New Roman" w:hAnsi="Times New Roman" w:eastAsia="宋体" w:cs="Times New Roman"/>
      <w:sz w:val="18"/>
      <w:szCs w:val="18"/>
    </w:rPr>
  </w:style>
  <w:style w:type="character" w:customStyle="1" w:styleId="19">
    <w:name w:val="日期 Char"/>
    <w:basedOn w:val="11"/>
    <w:link w:val="4"/>
    <w:semiHidden/>
    <w:qFormat/>
    <w:uiPriority w:val="0"/>
    <w:rPr>
      <w:rFonts w:ascii="Times New Roman" w:hAnsi="Times New Roman" w:eastAsia="宋体" w:cs="Times New Roman"/>
      <w:szCs w:val="24"/>
    </w:rPr>
  </w:style>
  <w:style w:type="character" w:customStyle="1" w:styleId="20">
    <w:name w:val="日期 Char1"/>
    <w:basedOn w:val="11"/>
    <w:link w:val="4"/>
    <w:semiHidden/>
    <w:qFormat/>
    <w:uiPriority w:val="99"/>
    <w:rPr>
      <w:rFonts w:ascii="Times New Roman" w:hAnsi="Times New Roman" w:eastAsia="宋体" w:cs="Times New Roman"/>
      <w:szCs w:val="20"/>
    </w:rPr>
  </w:style>
  <w:style w:type="character" w:customStyle="1" w:styleId="21">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393</Words>
  <Characters>2243</Characters>
  <Lines>18</Lines>
  <Paragraphs>5</Paragraphs>
  <TotalTime>1</TotalTime>
  <ScaleCrop>false</ScaleCrop>
  <LinksUpToDate>false</LinksUpToDate>
  <CharactersWithSpaces>2631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2018-03-30T01:47:00Z</dcterms:created>
  <dc:creator>wh1</dc:creator>
  <cp:lastModifiedBy>DELL</cp:lastModifiedBy>
  <dcterms:modified xsi:type="dcterms:W3CDTF">2024-03-22T07:05:25Z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73D9BB8C227A4B96AFBFE7E19C2EF1E0_12</vt:lpwstr>
  </property>
</Properties>
</file>